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5E" w:rsidRDefault="001B3D5E" w:rsidP="001B3D5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ВВЕДЕНИЕ В СПЕЦФИЛОЛОГИЮ</w:t>
            </w:r>
          </w:p>
          <w:p w:rsidR="00D06557" w:rsidRDefault="00D065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«Профессиональное мастерство педагога»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6-05-0113-08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 xml:space="preserve">Лингвистическое образование (немецкий язык)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 курс 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семестр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академических часов – 90, из них – 8 аудиторных часов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eastAsia="en-US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зачётные единицы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Pr="00CF1C1B" w:rsidRDefault="001B3D5E">
            <w:pPr>
              <w:pStyle w:val="a3"/>
              <w:spacing w:line="276" w:lineRule="auto"/>
              <w:rPr>
                <w:rFonts w:ascii="Times New Roman" w:eastAsia="Microsoft Sans Serif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Microsoft Sans Serif" w:hAnsi="Times New Roman"/>
                <w:sz w:val="28"/>
                <w:szCs w:val="28"/>
                <w:lang w:eastAsia="en-US"/>
              </w:rPr>
              <w:t>1</w:t>
            </w:r>
            <w:r w:rsidRPr="00CF1C1B">
              <w:rPr>
                <w:rFonts w:ascii="Times New Roman" w:eastAsia="Microsoft Sans Serif" w:hAnsi="Times New Roman"/>
                <w:sz w:val="28"/>
                <w:szCs w:val="28"/>
                <w:lang w:eastAsia="en-US"/>
              </w:rPr>
              <w:t>. Древние германцы и их языки</w:t>
            </w:r>
          </w:p>
          <w:p w:rsidR="001B3D5E" w:rsidRDefault="001B3D5E">
            <w:pPr>
              <w:pStyle w:val="a3"/>
              <w:spacing w:line="276" w:lineRule="auto"/>
              <w:rPr>
                <w:rFonts w:ascii="Times New Roman" w:eastAsia="Microsoft Sans Serif" w:hAnsi="Times New Roman"/>
                <w:color w:val="000000"/>
                <w:sz w:val="28"/>
                <w:szCs w:val="28"/>
                <w:lang w:eastAsia="en-US" w:bidi="ru-RU"/>
              </w:rPr>
            </w:pPr>
            <w:r w:rsidRPr="00CF1C1B">
              <w:rPr>
                <w:rFonts w:ascii="Times New Roman" w:eastAsia="Microsoft Sans Serif" w:hAnsi="Times New Roman"/>
                <w:sz w:val="28"/>
                <w:szCs w:val="28"/>
                <w:lang w:eastAsia="en-US"/>
              </w:rPr>
              <w:t>2.</w:t>
            </w:r>
            <w:r w:rsidRPr="00CF1C1B">
              <w:rPr>
                <w:rFonts w:ascii="Times New Roman" w:eastAsia="Microsoft Sans Serif" w:hAnsi="Times New Roman"/>
                <w:color w:val="000000"/>
                <w:sz w:val="28"/>
                <w:szCs w:val="28"/>
                <w:lang w:eastAsia="en-US" w:bidi="ru-RU"/>
              </w:rPr>
              <w:t xml:space="preserve"> История германской письменности</w:t>
            </w:r>
          </w:p>
          <w:p w:rsidR="007C074A" w:rsidRDefault="007C074A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3. </w:t>
            </w:r>
            <w:r w:rsidRPr="007C074A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История германской филологии.</w:t>
            </w:r>
          </w:p>
          <w:p w:rsidR="00892DE9" w:rsidRDefault="00CF1C1B">
            <w:pPr>
              <w:pStyle w:val="a3"/>
              <w:spacing w:line="276" w:lineRule="auto"/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>4.</w:t>
            </w:r>
            <w:r w:rsidRPr="00CF1C1B">
              <w:rPr>
                <w:rFonts w:ascii="Times New Roman" w:hAnsi="Times New Roman"/>
                <w:bCs/>
                <w:color w:val="000000"/>
                <w:spacing w:val="4"/>
                <w:sz w:val="28"/>
                <w:szCs w:val="28"/>
                <w:lang w:eastAsia="en-US"/>
              </w:rPr>
              <w:t xml:space="preserve"> Основные этапы развития германских языков.</w:t>
            </w:r>
            <w:bookmarkStart w:id="0" w:name="_GoBack"/>
            <w:bookmarkEnd w:id="0"/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знать: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историю древних германцев и германской письменности;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классификацию современных и древнегерманских языков;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место германских языков в составе индоевропейской языковой семьи;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значение готского языка для германской филологии;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both"/>
            </w:pPr>
            <w:r>
              <w:t>– особенности фонетической системы германских языков;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особенности грамматического строя германских языков;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особенности германского лексического состава;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both"/>
            </w:pPr>
            <w:r>
              <w:t>– основные этапы развития германских языков.</w:t>
            </w:r>
          </w:p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уметь: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341"/>
              </w:tabs>
              <w:spacing w:after="0" w:line="240" w:lineRule="auto"/>
              <w:ind w:firstLine="0"/>
              <w:jc w:val="left"/>
            </w:pPr>
            <w:r>
              <w:t>– осуществлять письменный перевод и грамматический анализ готских текстов;</w:t>
            </w:r>
          </w:p>
          <w:p w:rsidR="001B3D5E" w:rsidRDefault="001B3D5E">
            <w:pPr>
              <w:pStyle w:val="Bodytext2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lang w:bidi="en-US"/>
              </w:rPr>
              <w:t xml:space="preserve">– </w:t>
            </w:r>
            <w:r>
              <w:t>применять полученные теоретические знания в практической работе учителя / преподавателя английского языка.</w:t>
            </w:r>
          </w:p>
          <w:p w:rsidR="001B3D5E" w:rsidRDefault="001B3D5E">
            <w:pPr>
              <w:pStyle w:val="Bodytext20"/>
              <w:shd w:val="clear" w:color="auto" w:fill="auto"/>
              <w:tabs>
                <w:tab w:val="left" w:pos="416"/>
              </w:tabs>
              <w:spacing w:after="0" w:line="240" w:lineRule="auto"/>
              <w:ind w:firstLine="0"/>
              <w:jc w:val="both"/>
            </w:pPr>
            <w:r>
              <w:rPr>
                <w:b/>
              </w:rPr>
              <w:t>иметь навык:</w:t>
            </w:r>
          </w:p>
          <w:p w:rsidR="001B3D5E" w:rsidRDefault="001B3D5E" w:rsidP="00006EC5">
            <w:pPr>
              <w:pStyle w:val="Bodytext20"/>
              <w:shd w:val="clear" w:color="auto" w:fill="auto"/>
              <w:tabs>
                <w:tab w:val="left" w:pos="416"/>
              </w:tabs>
              <w:spacing w:after="0" w:line="240" w:lineRule="auto"/>
              <w:ind w:firstLine="0"/>
              <w:jc w:val="both"/>
            </w:pPr>
            <w:r>
              <w:t>– владе</w:t>
            </w:r>
            <w:r w:rsidR="00006EC5">
              <w:t>ния</w:t>
            </w:r>
            <w:r>
              <w:t xml:space="preserve"> терминологическим аппаратом дисциплины.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Применять знания об истории языка, общественно-политическом развитии стран(ы) изучаемого языка и ее современных социально-культурных реалиях при решении профессиональных задач.</w:t>
            </w:r>
          </w:p>
          <w:p w:rsidR="001B3D5E" w:rsidRDefault="001B3D5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Осуществлять сопоставительный анализ функционирования единиц разного при решении теоретических и практических задач в профессиональной деятельности.</w:t>
            </w:r>
          </w:p>
        </w:tc>
      </w:tr>
      <w:tr w:rsidR="001B3D5E" w:rsidTr="001B3D5E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D5E" w:rsidRDefault="001B3D5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 2 семестре – экзамен</w:t>
            </w:r>
          </w:p>
        </w:tc>
      </w:tr>
    </w:tbl>
    <w:p w:rsidR="001B3D5E" w:rsidRDefault="001B3D5E" w:rsidP="001B3D5E">
      <w:pPr>
        <w:pStyle w:val="a3"/>
        <w:rPr>
          <w:rFonts w:ascii="Times New Roman" w:hAnsi="Times New Roman"/>
          <w:sz w:val="24"/>
          <w:szCs w:val="24"/>
        </w:rPr>
      </w:pPr>
    </w:p>
    <w:p w:rsidR="001B3D5E" w:rsidRDefault="001B3D5E" w:rsidP="001B3D5E">
      <w:pPr>
        <w:pStyle w:val="a3"/>
        <w:rPr>
          <w:rFonts w:ascii="Times New Roman" w:hAnsi="Times New Roman"/>
          <w:sz w:val="24"/>
          <w:szCs w:val="24"/>
        </w:rPr>
      </w:pPr>
    </w:p>
    <w:p w:rsidR="001B3D5E" w:rsidRDefault="001B3D5E" w:rsidP="001B3D5E">
      <w:pPr>
        <w:pStyle w:val="a3"/>
        <w:rPr>
          <w:rFonts w:ascii="Times New Roman" w:hAnsi="Times New Roman"/>
          <w:sz w:val="24"/>
          <w:szCs w:val="24"/>
        </w:rPr>
      </w:pPr>
    </w:p>
    <w:p w:rsidR="001B3D5E" w:rsidRDefault="001B3D5E" w:rsidP="001B3D5E">
      <w:pPr>
        <w:pStyle w:val="a3"/>
        <w:rPr>
          <w:rFonts w:ascii="Times New Roman" w:hAnsi="Times New Roman"/>
          <w:sz w:val="24"/>
          <w:szCs w:val="24"/>
        </w:rPr>
      </w:pPr>
    </w:p>
    <w:p w:rsidR="001B3D5E" w:rsidRDefault="001B3D5E" w:rsidP="001B3D5E"/>
    <w:p w:rsidR="005131AC" w:rsidRDefault="005131AC"/>
    <w:sectPr w:rsidR="005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03"/>
    <w:rsid w:val="00006EC5"/>
    <w:rsid w:val="001B3D5E"/>
    <w:rsid w:val="005131AC"/>
    <w:rsid w:val="007C074A"/>
    <w:rsid w:val="00892DE9"/>
    <w:rsid w:val="00CF1C1B"/>
    <w:rsid w:val="00D06557"/>
    <w:rsid w:val="00E9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FC959-3F89-4746-AB74-4F987A44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D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odytext2">
    <w:name w:val="Body text (2)_"/>
    <w:link w:val="Bodytext20"/>
    <w:locked/>
    <w:rsid w:val="001B3D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B3D5E"/>
    <w:pPr>
      <w:widowControl w:val="0"/>
      <w:shd w:val="clear" w:color="auto" w:fill="FFFFFF"/>
      <w:spacing w:after="300" w:line="322" w:lineRule="exact"/>
      <w:ind w:hanging="140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User406</cp:lastModifiedBy>
  <cp:revision>7</cp:revision>
  <dcterms:created xsi:type="dcterms:W3CDTF">2026-01-20T11:01:00Z</dcterms:created>
  <dcterms:modified xsi:type="dcterms:W3CDTF">2026-01-21T06:59:00Z</dcterms:modified>
</cp:coreProperties>
</file>